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20E89">
        <w:trPr>
          <w:trHeight w:hRule="exact" w:val="2136"/>
        </w:trPr>
        <w:tc>
          <w:tcPr>
            <w:tcW w:w="426" w:type="dxa"/>
          </w:tcPr>
          <w:p w:rsidR="00620E89" w:rsidRDefault="00620E89"/>
        </w:tc>
        <w:tc>
          <w:tcPr>
            <w:tcW w:w="710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851" w:type="dxa"/>
          </w:tcPr>
          <w:p w:rsidR="00620E89" w:rsidRDefault="00620E8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620E89" w:rsidRPr="008A7E20" w:rsidRDefault="00620E89">
            <w:pPr>
              <w:spacing w:after="0" w:line="240" w:lineRule="auto"/>
              <w:jc w:val="both"/>
              <w:rPr>
                <w:lang w:val="ru-RU"/>
              </w:rPr>
            </w:pPr>
          </w:p>
          <w:p w:rsidR="00620E89" w:rsidRDefault="008A7E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20E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0E89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0E89" w:rsidRPr="008A7E20">
        <w:trPr>
          <w:trHeight w:hRule="exact" w:val="991"/>
        </w:trPr>
        <w:tc>
          <w:tcPr>
            <w:tcW w:w="426" w:type="dxa"/>
          </w:tcPr>
          <w:p w:rsidR="00620E89" w:rsidRDefault="00620E89"/>
        </w:tc>
        <w:tc>
          <w:tcPr>
            <w:tcW w:w="710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851" w:type="dxa"/>
          </w:tcPr>
          <w:p w:rsidR="00620E89" w:rsidRDefault="00620E89"/>
        </w:tc>
        <w:tc>
          <w:tcPr>
            <w:tcW w:w="285" w:type="dxa"/>
          </w:tcPr>
          <w:p w:rsidR="00620E89" w:rsidRDefault="00620E89"/>
        </w:tc>
        <w:tc>
          <w:tcPr>
            <w:tcW w:w="1277" w:type="dxa"/>
          </w:tcPr>
          <w:p w:rsidR="00620E89" w:rsidRDefault="00620E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0E89" w:rsidRPr="008A7E20" w:rsidRDefault="00620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0E89">
        <w:trPr>
          <w:trHeight w:hRule="exact" w:val="277"/>
        </w:trPr>
        <w:tc>
          <w:tcPr>
            <w:tcW w:w="426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20E89">
        <w:trPr>
          <w:trHeight w:hRule="exact" w:val="277"/>
        </w:trPr>
        <w:tc>
          <w:tcPr>
            <w:tcW w:w="426" w:type="dxa"/>
          </w:tcPr>
          <w:p w:rsidR="00620E89" w:rsidRDefault="00620E89"/>
        </w:tc>
        <w:tc>
          <w:tcPr>
            <w:tcW w:w="710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851" w:type="dxa"/>
          </w:tcPr>
          <w:p w:rsidR="00620E89" w:rsidRDefault="00620E89"/>
        </w:tc>
        <w:tc>
          <w:tcPr>
            <w:tcW w:w="285" w:type="dxa"/>
          </w:tcPr>
          <w:p w:rsidR="00620E89" w:rsidRDefault="00620E89"/>
        </w:tc>
        <w:tc>
          <w:tcPr>
            <w:tcW w:w="1277" w:type="dxa"/>
          </w:tcPr>
          <w:p w:rsidR="00620E89" w:rsidRDefault="00620E89"/>
        </w:tc>
        <w:tc>
          <w:tcPr>
            <w:tcW w:w="993" w:type="dxa"/>
          </w:tcPr>
          <w:p w:rsidR="00620E89" w:rsidRDefault="00620E89"/>
        </w:tc>
        <w:tc>
          <w:tcPr>
            <w:tcW w:w="2836" w:type="dxa"/>
          </w:tcPr>
          <w:p w:rsidR="00620E89" w:rsidRDefault="00620E89"/>
        </w:tc>
      </w:tr>
      <w:tr w:rsidR="00620E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0E89">
        <w:trPr>
          <w:trHeight w:hRule="exact" w:val="775"/>
        </w:trPr>
        <w:tc>
          <w:tcPr>
            <w:tcW w:w="426" w:type="dxa"/>
          </w:tcPr>
          <w:p w:rsidR="00620E89" w:rsidRDefault="00620E89"/>
        </w:tc>
        <w:tc>
          <w:tcPr>
            <w:tcW w:w="710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Школьная медиация</w:t>
            </w:r>
          </w:p>
          <w:p w:rsidR="00620E89" w:rsidRDefault="008A7E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620E89" w:rsidRDefault="00620E89"/>
        </w:tc>
      </w:tr>
      <w:tr w:rsidR="00620E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20E89" w:rsidRPr="008A7E20">
        <w:trPr>
          <w:trHeight w:hRule="exact" w:val="1396"/>
        </w:trPr>
        <w:tc>
          <w:tcPr>
            <w:tcW w:w="426" w:type="dxa"/>
          </w:tcPr>
          <w:p w:rsidR="00620E89" w:rsidRDefault="00620E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0E89" w:rsidRPr="008A7E2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0E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20E89" w:rsidRDefault="00620E89"/>
        </w:tc>
        <w:tc>
          <w:tcPr>
            <w:tcW w:w="285" w:type="dxa"/>
          </w:tcPr>
          <w:p w:rsidR="00620E89" w:rsidRDefault="00620E89"/>
        </w:tc>
        <w:tc>
          <w:tcPr>
            <w:tcW w:w="1277" w:type="dxa"/>
          </w:tcPr>
          <w:p w:rsidR="00620E89" w:rsidRDefault="00620E89"/>
        </w:tc>
        <w:tc>
          <w:tcPr>
            <w:tcW w:w="993" w:type="dxa"/>
          </w:tcPr>
          <w:p w:rsidR="00620E89" w:rsidRDefault="00620E89"/>
        </w:tc>
        <w:tc>
          <w:tcPr>
            <w:tcW w:w="2836" w:type="dxa"/>
          </w:tcPr>
          <w:p w:rsidR="00620E89" w:rsidRDefault="00620E89"/>
        </w:tc>
      </w:tr>
      <w:tr w:rsidR="00620E89">
        <w:trPr>
          <w:trHeight w:hRule="exact" w:val="155"/>
        </w:trPr>
        <w:tc>
          <w:tcPr>
            <w:tcW w:w="426" w:type="dxa"/>
          </w:tcPr>
          <w:p w:rsidR="00620E89" w:rsidRDefault="00620E89"/>
        </w:tc>
        <w:tc>
          <w:tcPr>
            <w:tcW w:w="710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851" w:type="dxa"/>
          </w:tcPr>
          <w:p w:rsidR="00620E89" w:rsidRDefault="00620E89"/>
        </w:tc>
        <w:tc>
          <w:tcPr>
            <w:tcW w:w="285" w:type="dxa"/>
          </w:tcPr>
          <w:p w:rsidR="00620E89" w:rsidRDefault="00620E89"/>
        </w:tc>
        <w:tc>
          <w:tcPr>
            <w:tcW w:w="1277" w:type="dxa"/>
          </w:tcPr>
          <w:p w:rsidR="00620E89" w:rsidRDefault="00620E89"/>
        </w:tc>
        <w:tc>
          <w:tcPr>
            <w:tcW w:w="993" w:type="dxa"/>
          </w:tcPr>
          <w:p w:rsidR="00620E89" w:rsidRDefault="00620E89"/>
        </w:tc>
        <w:tc>
          <w:tcPr>
            <w:tcW w:w="2836" w:type="dxa"/>
          </w:tcPr>
          <w:p w:rsidR="00620E89" w:rsidRDefault="00620E89"/>
        </w:tc>
      </w:tr>
      <w:tr w:rsidR="00620E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0E89" w:rsidRPr="008A7E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0E89" w:rsidRPr="008A7E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rPr>
                <w:lang w:val="ru-RU"/>
              </w:rPr>
            </w:pPr>
          </w:p>
        </w:tc>
      </w:tr>
      <w:tr w:rsidR="00620E89" w:rsidRPr="008A7E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20E89" w:rsidRPr="008A7E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rPr>
                <w:lang w:val="ru-RU"/>
              </w:rPr>
            </w:pPr>
          </w:p>
        </w:tc>
      </w:tr>
      <w:tr w:rsidR="00620E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620E89">
        <w:trPr>
          <w:trHeight w:hRule="exact" w:val="307"/>
        </w:trPr>
        <w:tc>
          <w:tcPr>
            <w:tcW w:w="426" w:type="dxa"/>
          </w:tcPr>
          <w:p w:rsidR="00620E89" w:rsidRDefault="00620E89"/>
        </w:tc>
        <w:tc>
          <w:tcPr>
            <w:tcW w:w="710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851" w:type="dxa"/>
          </w:tcPr>
          <w:p w:rsidR="00620E89" w:rsidRDefault="00620E89"/>
        </w:tc>
        <w:tc>
          <w:tcPr>
            <w:tcW w:w="285" w:type="dxa"/>
          </w:tcPr>
          <w:p w:rsidR="00620E89" w:rsidRDefault="00620E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620E89"/>
        </w:tc>
      </w:tr>
      <w:tr w:rsidR="00620E89">
        <w:trPr>
          <w:trHeight w:hRule="exact" w:val="1999"/>
        </w:trPr>
        <w:tc>
          <w:tcPr>
            <w:tcW w:w="426" w:type="dxa"/>
          </w:tcPr>
          <w:p w:rsidR="00620E89" w:rsidRDefault="00620E89"/>
        </w:tc>
        <w:tc>
          <w:tcPr>
            <w:tcW w:w="710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1419" w:type="dxa"/>
          </w:tcPr>
          <w:p w:rsidR="00620E89" w:rsidRDefault="00620E89"/>
        </w:tc>
        <w:tc>
          <w:tcPr>
            <w:tcW w:w="851" w:type="dxa"/>
          </w:tcPr>
          <w:p w:rsidR="00620E89" w:rsidRDefault="00620E89"/>
        </w:tc>
        <w:tc>
          <w:tcPr>
            <w:tcW w:w="285" w:type="dxa"/>
          </w:tcPr>
          <w:p w:rsidR="00620E89" w:rsidRDefault="00620E89"/>
        </w:tc>
        <w:tc>
          <w:tcPr>
            <w:tcW w:w="1277" w:type="dxa"/>
          </w:tcPr>
          <w:p w:rsidR="00620E89" w:rsidRDefault="00620E89"/>
        </w:tc>
        <w:tc>
          <w:tcPr>
            <w:tcW w:w="993" w:type="dxa"/>
          </w:tcPr>
          <w:p w:rsidR="00620E89" w:rsidRDefault="00620E89"/>
        </w:tc>
        <w:tc>
          <w:tcPr>
            <w:tcW w:w="2836" w:type="dxa"/>
          </w:tcPr>
          <w:p w:rsidR="00620E89" w:rsidRDefault="00620E89"/>
        </w:tc>
      </w:tr>
      <w:tr w:rsidR="00620E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0E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20E89" w:rsidRPr="008A7E20" w:rsidRDefault="00620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20E89" w:rsidRPr="008A7E20" w:rsidRDefault="00620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20E89" w:rsidRDefault="008A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0E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20E89" w:rsidRPr="008A7E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0E89">
        <w:trPr>
          <w:trHeight w:hRule="exact" w:val="555"/>
        </w:trPr>
        <w:tc>
          <w:tcPr>
            <w:tcW w:w="9640" w:type="dxa"/>
          </w:tcPr>
          <w:p w:rsidR="00620E89" w:rsidRDefault="00620E89"/>
        </w:tc>
      </w:tr>
      <w:tr w:rsidR="00620E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0E89" w:rsidRDefault="008A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 w:rsidRPr="008A7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0E89" w:rsidRPr="008A7E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</w:t>
            </w:r>
            <w:r w:rsidR="00C91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«Школьная медиация» в течение 2022/2023 учебного года: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 w:rsidRPr="008A7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20E89" w:rsidRPr="008A7E2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«Школьная медиация».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0E89" w:rsidRPr="008A7E2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«Школьная медиация»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0E89" w:rsidRPr="008A7E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20E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E89" w:rsidRPr="008A7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</w:tc>
      </w:tr>
      <w:tr w:rsidR="00620E89" w:rsidRPr="008A7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</w:tc>
      </w:tr>
      <w:tr w:rsidR="00620E89" w:rsidRPr="008A7E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620E89" w:rsidRPr="008A7E20">
        <w:trPr>
          <w:trHeight w:hRule="exact" w:val="277"/>
        </w:trPr>
        <w:tc>
          <w:tcPr>
            <w:tcW w:w="9640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</w:tr>
      <w:tr w:rsidR="00620E89" w:rsidRPr="008A7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620E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E89" w:rsidRPr="008A7E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</w:tc>
      </w:tr>
      <w:tr w:rsidR="00620E89" w:rsidRPr="008A7E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</w:tc>
      </w:tr>
      <w:tr w:rsidR="00620E89" w:rsidRPr="008A7E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 w:rsidRPr="008A7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20E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620E89" w:rsidRPr="008A7E20">
        <w:trPr>
          <w:trHeight w:hRule="exact" w:val="277"/>
        </w:trPr>
        <w:tc>
          <w:tcPr>
            <w:tcW w:w="9640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620E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выстраивать этапы работы над проектом с уч?том последовательности их реализации, определяет этапы жизненного цикла проекта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620E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УК-2.4 владеть навыком качественно решать конкретные задачи (исследования, проекта, деятельности) за установленное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риски и результаты проекта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навыком публично представлять результаты проекта, вступает в обсуждение хода и результатов проекта</w:t>
            </w:r>
          </w:p>
        </w:tc>
      </w:tr>
      <w:tr w:rsidR="00620E89" w:rsidRPr="008A7E20">
        <w:trPr>
          <w:trHeight w:hRule="exact" w:val="277"/>
        </w:trPr>
        <w:tc>
          <w:tcPr>
            <w:tcW w:w="9640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</w:tr>
      <w:tr w:rsidR="00620E89" w:rsidRPr="008A7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20E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620E89" w:rsidRPr="008A7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620E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620E89">
        <w:trPr>
          <w:trHeight w:hRule="exact" w:val="416"/>
        </w:trPr>
        <w:tc>
          <w:tcPr>
            <w:tcW w:w="9640" w:type="dxa"/>
          </w:tcPr>
          <w:p w:rsidR="00620E89" w:rsidRDefault="00620E89"/>
        </w:tc>
      </w:tr>
      <w:tr w:rsidR="00620E89" w:rsidRPr="008A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0E89" w:rsidRPr="008A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«Школьная медиация» относится к обязательной части, является дисциплиной Блока Б1. «Дисциплины (модули)». Модуль "Примирительные процедуры в общественных отношениях"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20E89" w:rsidRPr="008A7E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0E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Default="00620E89"/>
        </w:tc>
      </w:tr>
      <w:tr w:rsidR="00620E89" w:rsidRPr="008A7E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Pr="008A7E20" w:rsidRDefault="00620E89">
            <w:pPr>
              <w:rPr>
                <w:lang w:val="ru-RU"/>
              </w:rPr>
            </w:pPr>
          </w:p>
        </w:tc>
      </w:tr>
      <w:tr w:rsidR="00620E89" w:rsidRPr="008A7E2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ОПК-1, ОПК-2, УК-2</w:t>
            </w:r>
          </w:p>
        </w:tc>
      </w:tr>
      <w:tr w:rsidR="00620E89" w:rsidRPr="008A7E2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0E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0E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0E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0E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E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E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0E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E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20E89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E89" w:rsidRPr="008A7E20" w:rsidRDefault="00620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0E89">
        <w:trPr>
          <w:trHeight w:hRule="exact" w:val="416"/>
        </w:trPr>
        <w:tc>
          <w:tcPr>
            <w:tcW w:w="3970" w:type="dxa"/>
          </w:tcPr>
          <w:p w:rsidR="00620E89" w:rsidRDefault="00620E89"/>
        </w:tc>
        <w:tc>
          <w:tcPr>
            <w:tcW w:w="1702" w:type="dxa"/>
          </w:tcPr>
          <w:p w:rsidR="00620E89" w:rsidRDefault="00620E89"/>
        </w:tc>
        <w:tc>
          <w:tcPr>
            <w:tcW w:w="1702" w:type="dxa"/>
          </w:tcPr>
          <w:p w:rsidR="00620E89" w:rsidRDefault="00620E89"/>
        </w:tc>
        <w:tc>
          <w:tcPr>
            <w:tcW w:w="426" w:type="dxa"/>
          </w:tcPr>
          <w:p w:rsidR="00620E89" w:rsidRDefault="00620E89"/>
        </w:tc>
        <w:tc>
          <w:tcPr>
            <w:tcW w:w="852" w:type="dxa"/>
          </w:tcPr>
          <w:p w:rsidR="00620E89" w:rsidRDefault="00620E89"/>
        </w:tc>
        <w:tc>
          <w:tcPr>
            <w:tcW w:w="993" w:type="dxa"/>
          </w:tcPr>
          <w:p w:rsidR="00620E89" w:rsidRDefault="00620E89"/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медиацию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E89" w:rsidRDefault="00620E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E89" w:rsidRDefault="00620E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E89" w:rsidRDefault="00620E89"/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Медиация: сущность, процедура и фазы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Медиатор: правовой и социальный статус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E89" w:rsidRPr="008A7E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и медиативный подход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rPr>
                <w:lang w:val="ru-RU"/>
              </w:rPr>
            </w:pP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школьной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620E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медиации в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как метод разрешения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620E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E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620E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E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620E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620E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20E89" w:rsidRPr="008A7E20">
        <w:trPr>
          <w:trHeight w:hRule="exact" w:val="248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 w:rsidRPr="008A7E2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0E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0E89" w:rsidRPr="008A7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Медиация: сущность, процедура и фазы</w:t>
            </w:r>
          </w:p>
        </w:tc>
      </w:tr>
      <w:tr w:rsidR="00620E89" w:rsidRPr="008A7E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разрешения споров в образовательной среде. Преимущества и недостатки директивных и не директивных способов разрешения споров Понятие медиации. Медиация как процедура. Принципы в медиации. Процедура медиации и ее фазы. Факторы, влияющие на успешность процедуры медиации. Инструменты медиации, их виды и значение</w:t>
            </w:r>
          </w:p>
        </w:tc>
      </w:tr>
      <w:tr w:rsidR="00620E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школьной медиации</w:t>
            </w:r>
          </w:p>
        </w:tc>
      </w:tr>
      <w:tr w:rsidR="00620E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Медиативный подход. Медиационные техники. Особенности применения медиации и медиативного подхода в образовательной системе. Сущность метода школьной медиации. Цели и задачи метода. Практическая ценность медиативного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инструментарий, необходимый в работе медиатора</w:t>
            </w:r>
          </w:p>
        </w:tc>
      </w:tr>
      <w:tr w:rsidR="00620E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0E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медиации</w:t>
            </w:r>
          </w:p>
        </w:tc>
      </w:tr>
      <w:tr w:rsidR="00620E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обмен информацией между людьми. Процесс обмена информацией между коммуникатором и реципиентом. Причины и последствия потери информации в процессе коммуникации. Стереотипы восприятия. Постановка цели и задач при организации процесса коммуникации различного уровня. Осознание себя в процессе коммуникации. Управление процессом коммуникации и его основными составляющими. Практическая отработка техник «Перефразирование», «Резюмирование», «Отражение», «Переадресация».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конструктивных взаимоотношений со всеми участниками образовательных отношений</w:t>
            </w:r>
          </w:p>
        </w:tc>
      </w:tr>
      <w:tr w:rsidR="00620E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0E89" w:rsidRPr="008A7E2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Медиатор: правовой и социальный статус</w:t>
            </w:r>
          </w:p>
        </w:tc>
      </w:tr>
      <w:tr w:rsidR="00620E89" w:rsidRPr="008A7E2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и цель профессиональной деятельности. Трудовые функции. Профильно- специализированные компетенции медиатора. Цели и задачи деятельности медиатора. Требования, предъявляемые к медиатору. Медиатор как профессионал. Личность медиатора. Профессиональная этика медиатора Роль медиатора в процедуре медиации. Функции медиатора в процессе медиации. Организация работы медиатора. Этические аспекты медиативной деятельности</w:t>
            </w:r>
          </w:p>
        </w:tc>
      </w:tr>
      <w:tr w:rsidR="00620E89" w:rsidRPr="008A7E2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медиации в образовательной системе</w:t>
            </w:r>
          </w:p>
        </w:tc>
      </w:tr>
      <w:tr w:rsidR="00620E89" w:rsidRPr="008A7E2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нарушенной коммуникации в образовательной среде (проблемы буллинга, экстремизма,ксенофобии, групповые и межличностные конфликты). Диагностические методы, возможность профилактики и комплексные методы решения проблем. Создание безопасной среды. Профилактика различных форм насилия в школе. Структура школьной службы примирения</w:t>
            </w:r>
          </w:p>
        </w:tc>
      </w:tr>
      <w:tr w:rsidR="00620E89" w:rsidRPr="008A7E2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метод разрешения конфликтов</w:t>
            </w:r>
          </w:p>
        </w:tc>
      </w:tr>
      <w:tr w:rsidR="00620E89" w:rsidRPr="008A7E2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конфликтов. Конфликт как социальное явление. Конструктивная и деструктивная роли конфликтов. Особенности и направленность конфликтов, возникающих в образовательно-воспитательной среде. Стратегии поведения в конфликте. Отношение медиации к конфликту. Конфликт как точка роста. Уровни конфликтов. Давление эмоциональной составляющей на содержательный уровень. Школьные конфликты как объект государственной политики в области образования. Межкультурные конфликты субъектов образовательных отношений. Педагогические основы управления межкультурными конфликтами в образовательной организации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0E89" w:rsidRPr="008A7E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620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0E89" w:rsidRPr="008A7E2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«Школьная медиация» / Лопанова Е.В.. – Омск: Изд-во Омской гуманитарной академии, 2022.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0E8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0E89" w:rsidRPr="008A7E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Конструктивная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978-5-534-06474-2.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4" w:history="1">
              <w:r w:rsidR="00665453">
                <w:rPr>
                  <w:rStyle w:val="a3"/>
                  <w:lang w:val="ru-RU"/>
                </w:rPr>
                <w:t>https://urait.ru/bcode/438366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978-5-534-10769-2.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5" w:history="1">
              <w:r w:rsidR="00665453">
                <w:rPr>
                  <w:rStyle w:val="a3"/>
                  <w:lang w:val="ru-RU"/>
                </w:rPr>
                <w:t>https://urait.ru/bcode/431502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Клименских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978-5-7996-1425-6.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6" w:history="1">
              <w:r w:rsidR="00665453">
                <w:rPr>
                  <w:rStyle w:val="a3"/>
                  <w:lang w:val="ru-RU"/>
                </w:rPr>
                <w:t>http://www.iprbookshop.ru/68456.html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7" w:history="1">
              <w:r w:rsidR="00665453">
                <w:rPr>
                  <w:rStyle w:val="a3"/>
                  <w:lang w:val="ru-RU"/>
                </w:rPr>
                <w:t>https://urait.ru/bcode/445693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978-5-4486-0417-1.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8" w:history="1">
              <w:r w:rsidR="00665453">
                <w:rPr>
                  <w:rStyle w:val="a3"/>
                  <w:lang w:val="ru-RU"/>
                </w:rPr>
                <w:t>http://www.iprbookshop.ru/79640.html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9" w:history="1">
              <w:r w:rsidR="00665453">
                <w:rPr>
                  <w:rStyle w:val="a3"/>
                  <w:lang w:val="ru-RU"/>
                </w:rPr>
                <w:t>http://www.iprbookshop.ru/63249.html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>
        <w:trPr>
          <w:trHeight w:hRule="exact" w:val="304"/>
        </w:trPr>
        <w:tc>
          <w:tcPr>
            <w:tcW w:w="285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0E89" w:rsidRPr="008A7E2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Клачкова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978-5-4497-0127-5.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10" w:history="1">
              <w:r w:rsidR="00665453">
                <w:rPr>
                  <w:rStyle w:val="a3"/>
                  <w:lang w:val="ru-RU"/>
                </w:rPr>
                <w:t>http://www.iprbookshop.ru/85814.html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Мельниченко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978-5-394-02344-6.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11" w:history="1">
              <w:r w:rsidR="00665453">
                <w:rPr>
                  <w:rStyle w:val="a3"/>
                  <w:lang w:val="ru-RU"/>
                </w:rPr>
                <w:t>http://www.iprbookshop.ru/75215.html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Этноконфликтология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Лучшева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Этноконфликтология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978-5-7882-1932-5.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12" w:history="1">
              <w:r w:rsidR="00665453">
                <w:rPr>
                  <w:rStyle w:val="a3"/>
                  <w:lang w:val="ru-RU"/>
                </w:rPr>
                <w:t>http://www.iprbookshop.ru/79606.html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Метлякова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978-5-85218-812-0.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13" w:history="1">
              <w:r w:rsidR="00665453">
                <w:rPr>
                  <w:rStyle w:val="a3"/>
                  <w:lang w:val="ru-RU"/>
                </w:rPr>
                <w:t>http://www.iprbookshop.ru/70630.html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Бобрешова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978-5-7410-1190-4.</w:t>
            </w:r>
            <w:r w:rsidRPr="008A7E20">
              <w:rPr>
                <w:lang w:val="ru-RU"/>
              </w:rPr>
              <w:t xml:space="preserve"> 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E20">
              <w:rPr>
                <w:lang w:val="ru-RU"/>
              </w:rPr>
              <w:t xml:space="preserve"> </w:t>
            </w:r>
            <w:hyperlink r:id="rId14" w:history="1">
              <w:r w:rsidR="00665453">
                <w:rPr>
                  <w:rStyle w:val="a3"/>
                  <w:lang w:val="ru-RU"/>
                </w:rPr>
                <w:t>http://www.iprbookshop.ru/54120.html</w:t>
              </w:r>
            </w:hyperlink>
            <w:r w:rsidRPr="008A7E20">
              <w:rPr>
                <w:lang w:val="ru-RU"/>
              </w:rPr>
              <w:t xml:space="preserve"> </w:t>
            </w:r>
          </w:p>
        </w:tc>
      </w:tr>
      <w:tr w:rsidR="00620E89" w:rsidRPr="008A7E20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 w:rsidRPr="008A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20E89" w:rsidRPr="008A7E2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620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0E89" w:rsidRPr="008A7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0E89" w:rsidRPr="008A7E20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 w:rsidRPr="008A7E20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0E89" w:rsidRPr="008A7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0E89" w:rsidRPr="008A7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0E89" w:rsidRPr="008A7E20" w:rsidRDefault="00620E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0E89" w:rsidRDefault="008A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0E89" w:rsidRDefault="008A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0E89" w:rsidRPr="008A7E20" w:rsidRDefault="00620E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0E89" w:rsidRPr="008A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20E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0E89" w:rsidRPr="008A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0E89" w:rsidRPr="008A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6654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0E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Default="008A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0E89" w:rsidRPr="008A7E20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 w:rsidRPr="008A7E2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0E89" w:rsidRPr="008A7E20">
        <w:trPr>
          <w:trHeight w:hRule="exact" w:val="277"/>
        </w:trPr>
        <w:tc>
          <w:tcPr>
            <w:tcW w:w="9640" w:type="dxa"/>
          </w:tcPr>
          <w:p w:rsidR="00620E89" w:rsidRPr="008A7E20" w:rsidRDefault="00620E89">
            <w:pPr>
              <w:rPr>
                <w:lang w:val="ru-RU"/>
              </w:rPr>
            </w:pPr>
          </w:p>
        </w:tc>
      </w:tr>
      <w:tr w:rsidR="00620E89" w:rsidRPr="008A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0E89" w:rsidRPr="008A7E2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20E89" w:rsidRPr="008A7E20" w:rsidRDefault="008A7E20">
      <w:pPr>
        <w:rPr>
          <w:sz w:val="0"/>
          <w:szCs w:val="0"/>
          <w:lang w:val="ru-RU"/>
        </w:rPr>
      </w:pPr>
      <w:r w:rsidRPr="008A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E89" w:rsidRPr="008A7E2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620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0E89" w:rsidRPr="008A7E20" w:rsidRDefault="008A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20E89" w:rsidRPr="008A7E20" w:rsidRDefault="00620E89">
      <w:pPr>
        <w:rPr>
          <w:lang w:val="ru-RU"/>
        </w:rPr>
      </w:pPr>
    </w:p>
    <w:sectPr w:rsidR="00620E89" w:rsidRPr="008A7E20" w:rsidSect="00620E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334B"/>
    <w:rsid w:val="00536212"/>
    <w:rsid w:val="0062018B"/>
    <w:rsid w:val="00620E89"/>
    <w:rsid w:val="00665453"/>
    <w:rsid w:val="008A7E20"/>
    <w:rsid w:val="00C91C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18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018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65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063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5693" TargetMode="External"/><Relationship Id="rId12" Type="http://schemas.openxmlformats.org/officeDocument/2006/relationships/hyperlink" Target="http://www.iprbookshop.ru/7960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8456.html" TargetMode="External"/><Relationship Id="rId11" Type="http://schemas.openxmlformats.org/officeDocument/2006/relationships/hyperlink" Target="http://www.iprbookshop.ru/75215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1502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5814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366" TargetMode="External"/><Relationship Id="rId9" Type="http://schemas.openxmlformats.org/officeDocument/2006/relationships/hyperlink" Target="http://www.iprbookshop.ru/63249.html" TargetMode="External"/><Relationship Id="rId14" Type="http://schemas.openxmlformats.org/officeDocument/2006/relationships/hyperlink" Target="http://www.iprbookshop.ru/54120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796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6291</Words>
  <Characters>35864</Characters>
  <Application>Microsoft Office Word</Application>
  <DocSecurity>0</DocSecurity>
  <Lines>298</Lines>
  <Paragraphs>84</Paragraphs>
  <ScaleCrop>false</ScaleCrop>
  <Company/>
  <LinksUpToDate>false</LinksUpToDate>
  <CharactersWithSpaces>42071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мед)(22)_plx_Школьная медиация</dc:title>
  <dc:creator>FastReport.NET</dc:creator>
  <cp:lastModifiedBy>Mark Bernstorf</cp:lastModifiedBy>
  <cp:revision>6</cp:revision>
  <dcterms:created xsi:type="dcterms:W3CDTF">2022-04-27T19:26:00Z</dcterms:created>
  <dcterms:modified xsi:type="dcterms:W3CDTF">2022-11-14T02:09:00Z</dcterms:modified>
</cp:coreProperties>
</file>